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4DB9" w14:textId="21B48356" w:rsidR="00E4361C" w:rsidRPr="00E33750" w:rsidRDefault="001B1308" w:rsidP="00E436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PRESS RELEASE</w:t>
      </w:r>
    </w:p>
    <w:p w14:paraId="6FB91AF6" w14:textId="77777777" w:rsidR="000C2A6A" w:rsidRDefault="00E33750" w:rsidP="00E3495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33750">
        <w:rPr>
          <w:rFonts w:ascii="Times New Roman" w:hAnsi="Times New Roman" w:cs="Times New Roman"/>
          <w:b/>
          <w:sz w:val="24"/>
          <w:szCs w:val="24"/>
        </w:rPr>
        <w:t>Public Procurement Commission (PPC) Engages with Inter-American Development Bank (IDB) to Strengthen Procurement Processes</w:t>
      </w:r>
    </w:p>
    <w:p w14:paraId="5AFEC8DB" w14:textId="27C29ACB" w:rsidR="00E33750" w:rsidRPr="00E36F29" w:rsidRDefault="000C2A6A" w:rsidP="00E337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F2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3DB2809" wp14:editId="1EA179E4">
            <wp:extent cx="6038850" cy="378347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08 at 2.33.32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r="18430"/>
                    <a:stretch/>
                  </pic:blipFill>
                  <pic:spPr bwMode="auto">
                    <a:xfrm>
                      <a:off x="0" y="0"/>
                      <a:ext cx="6055792" cy="379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C72A4" w14:textId="7C8459B7" w:rsidR="00E33750" w:rsidRPr="00E36F29" w:rsidRDefault="00E36F29" w:rsidP="00103D85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E36F29">
        <w:rPr>
          <w:i/>
          <w:color w:val="000000" w:themeColor="text1"/>
        </w:rPr>
        <w:t>8</w:t>
      </w:r>
      <w:r w:rsidRPr="00E36F29">
        <w:rPr>
          <w:i/>
          <w:color w:val="000000" w:themeColor="text1"/>
          <w:vertAlign w:val="superscript"/>
        </w:rPr>
        <w:t>Th</w:t>
      </w:r>
      <w:r w:rsidRPr="00E36F29">
        <w:rPr>
          <w:i/>
          <w:color w:val="000000" w:themeColor="text1"/>
        </w:rPr>
        <w:t xml:space="preserve"> May 2024, Georgetown, Guyana.</w:t>
      </w:r>
      <w:r w:rsidR="00103D85" w:rsidRPr="00E36F29">
        <w:rPr>
          <w:i/>
          <w:color w:val="000000" w:themeColor="text1"/>
        </w:rPr>
        <w:t xml:space="preserve"> </w:t>
      </w:r>
      <w:r w:rsidR="00E33750" w:rsidRPr="00E36F29">
        <w:rPr>
          <w:color w:val="000000" w:themeColor="text1"/>
        </w:rPr>
        <w:t xml:space="preserve">The Public Procurement Commission (PPC) held a meeting with representatives from the Inter-American Development Bank (IDB) on May 8th, 2024, at the PPC’s offices located at 262 New Garden Street, Queenstown. The meeting was aimed at enhancing </w:t>
      </w:r>
      <w:r w:rsidR="00103D85" w:rsidRPr="00E36F29">
        <w:rPr>
          <w:color w:val="000000" w:themeColor="text1"/>
        </w:rPr>
        <w:t>the execution of the commission’s functions towards str</w:t>
      </w:r>
      <w:r w:rsidR="00D42D43" w:rsidRPr="00E36F29">
        <w:rPr>
          <w:color w:val="000000" w:themeColor="text1"/>
        </w:rPr>
        <w:t xml:space="preserve">engthening procurement processes in Guyana </w:t>
      </w:r>
      <w:r w:rsidR="00E33750" w:rsidRPr="00E36F29">
        <w:rPr>
          <w:color w:val="000000" w:themeColor="text1"/>
        </w:rPr>
        <w:t>and was attended by key officials from both organizations.</w:t>
      </w:r>
    </w:p>
    <w:p w14:paraId="0A76EBCD" w14:textId="1BB9F82B" w:rsidR="00E33750" w:rsidRPr="00E36F29" w:rsidRDefault="00E33750" w:rsidP="00103D85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E36F29">
        <w:rPr>
          <w:color w:val="000000" w:themeColor="text1"/>
        </w:rPr>
        <w:t xml:space="preserve">The PPC was represented by Ms. Pauline Chase, Chairman; Mr. Berkley Wickham, Deputy Chairman; and Commissioners Dianna </w:t>
      </w:r>
      <w:proofErr w:type="spellStart"/>
      <w:r w:rsidRPr="00E36F29">
        <w:rPr>
          <w:color w:val="000000" w:themeColor="text1"/>
        </w:rPr>
        <w:t>Rajcumar</w:t>
      </w:r>
      <w:proofErr w:type="spellEnd"/>
      <w:r w:rsidRPr="00E36F29">
        <w:rPr>
          <w:color w:val="000000" w:themeColor="text1"/>
        </w:rPr>
        <w:t xml:space="preserve">, Joel </w:t>
      </w:r>
      <w:proofErr w:type="spellStart"/>
      <w:r w:rsidR="00103D85" w:rsidRPr="00E36F29">
        <w:rPr>
          <w:color w:val="000000" w:themeColor="text1"/>
        </w:rPr>
        <w:t>Bhagwandin</w:t>
      </w:r>
      <w:proofErr w:type="spellEnd"/>
      <w:r w:rsidR="00103D85" w:rsidRPr="00E36F29">
        <w:rPr>
          <w:color w:val="000000" w:themeColor="text1"/>
        </w:rPr>
        <w:t xml:space="preserve">, and </w:t>
      </w:r>
      <w:proofErr w:type="spellStart"/>
      <w:r w:rsidR="00103D85" w:rsidRPr="00E36F29">
        <w:rPr>
          <w:color w:val="000000" w:themeColor="text1"/>
        </w:rPr>
        <w:t>Rajnarine</w:t>
      </w:r>
      <w:proofErr w:type="spellEnd"/>
      <w:r w:rsidR="00103D85" w:rsidRPr="00E36F29">
        <w:rPr>
          <w:color w:val="000000" w:themeColor="text1"/>
        </w:rPr>
        <w:t xml:space="preserve"> Singh along with its Chief Executive Officer, Mr. Michael Singh.</w:t>
      </w:r>
      <w:r w:rsidRPr="00E36F29">
        <w:rPr>
          <w:color w:val="000000" w:themeColor="text1"/>
        </w:rPr>
        <w:t xml:space="preserve"> Representatives from the IDB included Ms. Lorena Solórzano Salazar, IDB Representative in Guyana;</w:t>
      </w:r>
      <w:r w:rsidR="00103D85" w:rsidRPr="00E36F29">
        <w:rPr>
          <w:color w:val="000000" w:themeColor="text1"/>
        </w:rPr>
        <w:t xml:space="preserve"> Mr.</w:t>
      </w:r>
      <w:r w:rsidRPr="00E36F29">
        <w:rPr>
          <w:color w:val="000000" w:themeColor="text1"/>
        </w:rPr>
        <w:t xml:space="preserve"> </w:t>
      </w:r>
      <w:proofErr w:type="spellStart"/>
      <w:r w:rsidRPr="00E36F29">
        <w:rPr>
          <w:color w:val="000000" w:themeColor="text1"/>
        </w:rPr>
        <w:t>Iván</w:t>
      </w:r>
      <w:proofErr w:type="spellEnd"/>
      <w:r w:rsidRPr="00E36F29">
        <w:rPr>
          <w:color w:val="000000" w:themeColor="text1"/>
        </w:rPr>
        <w:t>-Alonzo Gaviria, Chief of Operations; and</w:t>
      </w:r>
      <w:r w:rsidR="00103D85" w:rsidRPr="00E36F29">
        <w:rPr>
          <w:color w:val="000000" w:themeColor="text1"/>
        </w:rPr>
        <w:t xml:space="preserve"> Ms.</w:t>
      </w:r>
      <w:r w:rsidRPr="00E36F29">
        <w:rPr>
          <w:color w:val="000000" w:themeColor="text1"/>
        </w:rPr>
        <w:t xml:space="preserve"> Patricia </w:t>
      </w:r>
      <w:proofErr w:type="spellStart"/>
      <w:r w:rsidRPr="00E36F29">
        <w:rPr>
          <w:color w:val="000000" w:themeColor="text1"/>
        </w:rPr>
        <w:t>Yamilee</w:t>
      </w:r>
      <w:proofErr w:type="spellEnd"/>
      <w:r w:rsidRPr="00E36F29">
        <w:rPr>
          <w:color w:val="000000" w:themeColor="text1"/>
        </w:rPr>
        <w:t xml:space="preserve"> </w:t>
      </w:r>
      <w:proofErr w:type="spellStart"/>
      <w:r w:rsidRPr="00E36F29">
        <w:rPr>
          <w:color w:val="000000" w:themeColor="text1"/>
        </w:rPr>
        <w:t>Payen</w:t>
      </w:r>
      <w:proofErr w:type="spellEnd"/>
      <w:r w:rsidRPr="00E36F29">
        <w:rPr>
          <w:color w:val="000000" w:themeColor="text1"/>
        </w:rPr>
        <w:t>, Procurement Specialist.</w:t>
      </w:r>
    </w:p>
    <w:p w14:paraId="7F2AE321" w14:textId="43E25789" w:rsidR="00D42D43" w:rsidRPr="00E36F29" w:rsidRDefault="00E33750" w:rsidP="00D42D43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E36F29">
        <w:rPr>
          <w:color w:val="000000" w:themeColor="text1"/>
        </w:rPr>
        <w:t>Under the mandate of Article</w:t>
      </w:r>
      <w:r w:rsidR="00103D85" w:rsidRPr="00E36F29">
        <w:rPr>
          <w:color w:val="000000" w:themeColor="text1"/>
        </w:rPr>
        <w:t>s 212W and</w:t>
      </w:r>
      <w:r w:rsidRPr="00E36F29">
        <w:rPr>
          <w:color w:val="000000" w:themeColor="text1"/>
        </w:rPr>
        <w:t xml:space="preserve"> 212AA of the </w:t>
      </w:r>
      <w:r w:rsidR="00E34954">
        <w:rPr>
          <w:color w:val="000000" w:themeColor="text1"/>
        </w:rPr>
        <w:t>C</w:t>
      </w:r>
      <w:r w:rsidRPr="00E36F29">
        <w:rPr>
          <w:color w:val="000000" w:themeColor="text1"/>
        </w:rPr>
        <w:t xml:space="preserve">onstitution of </w:t>
      </w:r>
      <w:r w:rsidR="00D42D43" w:rsidRPr="00E36F29">
        <w:rPr>
          <w:color w:val="000000" w:themeColor="text1"/>
        </w:rPr>
        <w:t>t</w:t>
      </w:r>
      <w:r w:rsidRPr="00E36F29">
        <w:rPr>
          <w:color w:val="000000" w:themeColor="text1"/>
        </w:rPr>
        <w:t>he Co-operative Republic of Guyana</w:t>
      </w:r>
      <w:r w:rsidR="00103D85" w:rsidRPr="00E36F29">
        <w:rPr>
          <w:color w:val="000000" w:themeColor="text1"/>
        </w:rPr>
        <w:t xml:space="preserve">, the PPC is vested with oversight of the public procurement system and as enabled by Section 17(2) of the Procurement Act, Cap. 73:05 is </w:t>
      </w:r>
      <w:r w:rsidR="00D42D43" w:rsidRPr="00E36F29">
        <w:rPr>
          <w:i/>
          <w:color w:val="000000" w:themeColor="text1"/>
        </w:rPr>
        <w:t xml:space="preserve">inter alia </w:t>
      </w:r>
      <w:r w:rsidR="00103D85" w:rsidRPr="00E36F29">
        <w:rPr>
          <w:color w:val="000000" w:themeColor="text1"/>
        </w:rPr>
        <w:t xml:space="preserve">responsible for </w:t>
      </w:r>
      <w:r w:rsidR="00D42D43" w:rsidRPr="00E36F29">
        <w:rPr>
          <w:color w:val="000000" w:themeColor="text1"/>
        </w:rPr>
        <w:t xml:space="preserve">organizing training </w:t>
      </w:r>
      <w:r w:rsidR="00D42D43" w:rsidRPr="00E36F29">
        <w:rPr>
          <w:color w:val="000000" w:themeColor="text1"/>
        </w:rPr>
        <w:lastRenderedPageBreak/>
        <w:t xml:space="preserve">seminars on procurement and making recommendations to the subject Minister for amendment(s) to the </w:t>
      </w:r>
      <w:r w:rsidR="00AD407B" w:rsidRPr="00E36F29">
        <w:rPr>
          <w:color w:val="000000" w:themeColor="text1"/>
        </w:rPr>
        <w:t>legislation</w:t>
      </w:r>
      <w:r w:rsidR="00D42D43" w:rsidRPr="00E36F29">
        <w:rPr>
          <w:color w:val="000000" w:themeColor="text1"/>
        </w:rPr>
        <w:t xml:space="preserve"> to enhance the efficiency of the procurement process.</w:t>
      </w:r>
    </w:p>
    <w:p w14:paraId="44D61104" w14:textId="7DED2B81" w:rsidR="00E33750" w:rsidRPr="00E36F29" w:rsidRDefault="00E33750" w:rsidP="00103D85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E36F29">
        <w:rPr>
          <w:color w:val="000000" w:themeColor="text1"/>
        </w:rPr>
        <w:t>During the meeting, sev</w:t>
      </w:r>
      <w:r w:rsidR="00E34954">
        <w:rPr>
          <w:color w:val="000000" w:themeColor="text1"/>
        </w:rPr>
        <w:t xml:space="preserve">eral key matters were addressed, </w:t>
      </w:r>
      <w:bookmarkStart w:id="0" w:name="_GoBack"/>
      <w:r w:rsidR="00E34954" w:rsidRPr="005771A0">
        <w:rPr>
          <w:color w:val="000000" w:themeColor="text1"/>
        </w:rPr>
        <w:t>including:</w:t>
      </w:r>
      <w:bookmarkEnd w:id="0"/>
    </w:p>
    <w:p w14:paraId="6357A9BB" w14:textId="60B076F7" w:rsidR="00E33750" w:rsidRPr="00E36F29" w:rsidRDefault="00E33750" w:rsidP="00103D8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36F29">
        <w:rPr>
          <w:rFonts w:eastAsiaTheme="majorEastAsia"/>
          <w:b/>
          <w:color w:val="000000" w:themeColor="text1"/>
        </w:rPr>
        <w:t>Assistance from the IDB:</w:t>
      </w:r>
      <w:r w:rsidRPr="00E36F29">
        <w:rPr>
          <w:color w:val="000000" w:themeColor="text1"/>
        </w:rPr>
        <w:t xml:space="preserve"> The IDB pledged its support in guiding the PPC in international best practices </w:t>
      </w:r>
      <w:r w:rsidR="00E34954">
        <w:rPr>
          <w:color w:val="000000" w:themeColor="text1"/>
        </w:rPr>
        <w:t>in</w:t>
      </w:r>
      <w:r w:rsidRPr="00E36F29">
        <w:rPr>
          <w:color w:val="000000" w:themeColor="text1"/>
        </w:rPr>
        <w:t xml:space="preserve"> developing Standard Operating Procedures (SOPs) for moni</w:t>
      </w:r>
      <w:r w:rsidR="00103D85" w:rsidRPr="00E36F29">
        <w:rPr>
          <w:color w:val="000000" w:themeColor="text1"/>
        </w:rPr>
        <w:t>toring the procurement process,</w:t>
      </w:r>
      <w:r w:rsidR="00D42D43" w:rsidRPr="00E36F29">
        <w:rPr>
          <w:color w:val="000000" w:themeColor="text1"/>
        </w:rPr>
        <w:t xml:space="preserve"> </w:t>
      </w:r>
      <w:r w:rsidRPr="00E36F29">
        <w:rPr>
          <w:color w:val="000000" w:themeColor="text1"/>
        </w:rPr>
        <w:t>execution of contracts</w:t>
      </w:r>
      <w:r w:rsidR="00D42D43" w:rsidRPr="00E36F29">
        <w:rPr>
          <w:color w:val="000000" w:themeColor="text1"/>
        </w:rPr>
        <w:t xml:space="preserve"> oversight</w:t>
      </w:r>
      <w:r w:rsidRPr="00E36F29">
        <w:rPr>
          <w:color w:val="000000" w:themeColor="text1"/>
        </w:rPr>
        <w:t xml:space="preserve">, and standard bidding documents. This includes </w:t>
      </w:r>
      <w:r w:rsidR="00AD407B" w:rsidRPr="00E36F29">
        <w:rPr>
          <w:color w:val="000000" w:themeColor="text1"/>
        </w:rPr>
        <w:t xml:space="preserve">international best practices in </w:t>
      </w:r>
      <w:r w:rsidRPr="00E36F29">
        <w:rPr>
          <w:color w:val="000000" w:themeColor="text1"/>
        </w:rPr>
        <w:t xml:space="preserve">the evaluation process, </w:t>
      </w:r>
      <w:r w:rsidRPr="003839C7">
        <w:rPr>
          <w:strike/>
          <w:color w:val="000000" w:themeColor="text1"/>
        </w:rPr>
        <w:t>along with an</w:t>
      </w:r>
      <w:r w:rsidRPr="00E36F29">
        <w:rPr>
          <w:color w:val="000000" w:themeColor="text1"/>
        </w:rPr>
        <w:t xml:space="preserve"> evaluation guide and </w:t>
      </w:r>
      <w:r w:rsidR="00D42D43" w:rsidRPr="00E36F29">
        <w:rPr>
          <w:color w:val="000000" w:themeColor="text1"/>
        </w:rPr>
        <w:t xml:space="preserve">standard </w:t>
      </w:r>
      <w:r w:rsidRPr="00E36F29">
        <w:rPr>
          <w:color w:val="000000" w:themeColor="text1"/>
        </w:rPr>
        <w:t>evaluation report format.</w:t>
      </w:r>
    </w:p>
    <w:p w14:paraId="14F9C096" w14:textId="5D7201C6" w:rsidR="00C27D7A" w:rsidRPr="00E36F29" w:rsidRDefault="00E33750" w:rsidP="002D51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36F29">
        <w:rPr>
          <w:rFonts w:eastAsiaTheme="majorEastAsia"/>
          <w:b/>
          <w:color w:val="000000" w:themeColor="text1"/>
        </w:rPr>
        <w:t>Collaboration for Evaluator Training:</w:t>
      </w:r>
      <w:r w:rsidRPr="00E36F29">
        <w:rPr>
          <w:color w:val="000000" w:themeColor="text1"/>
        </w:rPr>
        <w:t xml:space="preserve"> The IDB committed to collaborating with the PPC in training evaluators in international best practices for the evaluation process.</w:t>
      </w:r>
      <w:r w:rsidR="00103D85" w:rsidRPr="00E36F29">
        <w:rPr>
          <w:color w:val="000000" w:themeColor="text1"/>
        </w:rPr>
        <w:t xml:space="preserve"> </w:t>
      </w:r>
      <w:r w:rsidR="00AD407B" w:rsidRPr="00E36F29">
        <w:rPr>
          <w:color w:val="000000" w:themeColor="text1"/>
        </w:rPr>
        <w:t xml:space="preserve">This </w:t>
      </w:r>
      <w:r w:rsidR="00103D85" w:rsidRPr="00E36F29">
        <w:rPr>
          <w:color w:val="000000" w:themeColor="text1"/>
        </w:rPr>
        <w:t>builds on previous</w:t>
      </w:r>
      <w:r w:rsidR="00D42D43" w:rsidRPr="00E36F29">
        <w:rPr>
          <w:color w:val="000000" w:themeColor="text1"/>
        </w:rPr>
        <w:t xml:space="preserve"> training</w:t>
      </w:r>
      <w:r w:rsidR="00103D85" w:rsidRPr="00E36F29">
        <w:rPr>
          <w:color w:val="000000" w:themeColor="text1"/>
        </w:rPr>
        <w:t xml:space="preserve"> </w:t>
      </w:r>
      <w:r w:rsidR="00D42D43" w:rsidRPr="00E36F29">
        <w:rPr>
          <w:color w:val="000000" w:themeColor="text1"/>
        </w:rPr>
        <w:t>exercises</w:t>
      </w:r>
      <w:r w:rsidR="00103D85" w:rsidRPr="00E36F29">
        <w:rPr>
          <w:color w:val="000000" w:themeColor="text1"/>
        </w:rPr>
        <w:t xml:space="preserve"> of the PPC</w:t>
      </w:r>
      <w:r w:rsidR="00D42D43" w:rsidRPr="00E36F29">
        <w:rPr>
          <w:color w:val="000000" w:themeColor="text1"/>
        </w:rPr>
        <w:t xml:space="preserve"> supported by the IDB.</w:t>
      </w:r>
    </w:p>
    <w:p w14:paraId="30991DC2" w14:textId="77777777" w:rsidR="00D42D43" w:rsidRPr="00E36F29" w:rsidRDefault="00D42D43" w:rsidP="00D42D4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4DDB6E93" w14:textId="579E5B0A" w:rsidR="00C27D7A" w:rsidRPr="00E36F29" w:rsidRDefault="00C27D7A" w:rsidP="00103D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meeting follows prior engagements between the PPC and the IDB </w:t>
      </w:r>
      <w:r w:rsidR="00D42D43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particularly 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area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legislative reform aimed at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improving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Guyana's public procurement framework</w:t>
      </w:r>
      <w:r w:rsidR="00E34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D43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emanating from 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the 2018 Report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407B" w:rsidRPr="00E36F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"Strengthening of the Public Procurement Framework in Guyana,"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prepared by Ms. Sabine </w:t>
      </w:r>
      <w:proofErr w:type="spellStart"/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Engelhardt</w:t>
      </w:r>
      <w:proofErr w:type="spellEnd"/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2D43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IDB Consultant, 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Attorney-at-Law, and Procurement Specialist.</w:t>
      </w:r>
    </w:p>
    <w:p w14:paraId="762DE77F" w14:textId="2853F174" w:rsidR="00C27D7A" w:rsidRPr="00E36F29" w:rsidRDefault="00C27D7A" w:rsidP="00103D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In the past, the IDB has engaged with the Public Procurement Commission on various initiatives, and other areas of support, including trainin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g for contractors and suppliers in IBD funded projects.</w:t>
      </w:r>
    </w:p>
    <w:p w14:paraId="5A16FB21" w14:textId="3D11E75C" w:rsidR="00C27D7A" w:rsidRPr="00E36F29" w:rsidRDefault="00C27D7A" w:rsidP="00103D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The PPC maintains an ongoing working relationship with the IDB to continually strengthen public procurement systems. This meeting is part of the PPC's commitment to foster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collaboration and implemen</w:t>
      </w:r>
      <w:r w:rsidR="00AD407B"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>tation of</w:t>
      </w:r>
      <w:r w:rsidRPr="00E36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 practices to optimize procurement procedures for the benefit of the nation.</w:t>
      </w:r>
    </w:p>
    <w:p w14:paraId="7D7E6E9C" w14:textId="77777777" w:rsidR="00E33750" w:rsidRPr="00E36F29" w:rsidRDefault="00E33750" w:rsidP="00103D85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E36F29">
        <w:rPr>
          <w:color w:val="000000" w:themeColor="text1"/>
        </w:rPr>
        <w:t>For further information, please contact the Public Procurement Commission at (592) 226-3729, (592) 231-7306, and (592) 226-2364, or via email at publicprocurement@ppc.org.gy.</w:t>
      </w:r>
    </w:p>
    <w:p w14:paraId="4F815CB9" w14:textId="77777777" w:rsidR="00E33750" w:rsidRPr="00E33750" w:rsidRDefault="00E33750" w:rsidP="00103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750">
        <w:rPr>
          <w:rFonts w:ascii="Times New Roman" w:hAnsi="Times New Roman" w:cs="Times New Roman"/>
          <w:b/>
          <w:sz w:val="24"/>
          <w:szCs w:val="24"/>
        </w:rPr>
        <w:t>Contact:</w:t>
      </w:r>
    </w:p>
    <w:p w14:paraId="30CF12FA" w14:textId="77777777" w:rsidR="00E33750" w:rsidRPr="00E33750" w:rsidRDefault="00E33750" w:rsidP="00D42D43">
      <w:pPr>
        <w:rPr>
          <w:rFonts w:ascii="Times New Roman" w:hAnsi="Times New Roman" w:cs="Times New Roman"/>
          <w:b/>
          <w:sz w:val="24"/>
          <w:szCs w:val="24"/>
        </w:rPr>
      </w:pPr>
      <w:r w:rsidRPr="00E33750">
        <w:rPr>
          <w:rFonts w:ascii="Times New Roman" w:hAnsi="Times New Roman" w:cs="Times New Roman"/>
          <w:b/>
          <w:sz w:val="24"/>
          <w:szCs w:val="24"/>
        </w:rPr>
        <w:t>Public Procurement Commission</w:t>
      </w:r>
      <w:r w:rsidRPr="00E33750">
        <w:rPr>
          <w:rFonts w:ascii="Times New Roman" w:hAnsi="Times New Roman" w:cs="Times New Roman"/>
          <w:b/>
          <w:sz w:val="24"/>
          <w:szCs w:val="24"/>
        </w:rPr>
        <w:br/>
        <w:t>262 New Garden Street, Queenstown, Guyana</w:t>
      </w:r>
      <w:r w:rsidRPr="00E33750">
        <w:rPr>
          <w:rFonts w:ascii="Times New Roman" w:hAnsi="Times New Roman" w:cs="Times New Roman"/>
          <w:b/>
          <w:sz w:val="24"/>
          <w:szCs w:val="24"/>
        </w:rPr>
        <w:br/>
        <w:t>Phone: (592) 226-3729, (592) 231-7306, (592) 226-2364</w:t>
      </w:r>
      <w:r w:rsidRPr="00E33750">
        <w:rPr>
          <w:rFonts w:ascii="Times New Roman" w:hAnsi="Times New Roman" w:cs="Times New Roman"/>
          <w:b/>
          <w:sz w:val="24"/>
          <w:szCs w:val="24"/>
        </w:rPr>
        <w:br/>
        <w:t>Email: publicprocurement@ppc.org.gy</w:t>
      </w:r>
      <w:r w:rsidRPr="00E33750">
        <w:rPr>
          <w:rFonts w:ascii="Times New Roman" w:hAnsi="Times New Roman" w:cs="Times New Roman"/>
          <w:b/>
          <w:sz w:val="24"/>
          <w:szCs w:val="24"/>
        </w:rPr>
        <w:br/>
        <w:t xml:space="preserve">Website: </w:t>
      </w:r>
      <w:hyperlink r:id="rId9" w:tgtFrame="_new" w:history="1">
        <w:r w:rsidRPr="00E3375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www.ppc.org.gy</w:t>
        </w:r>
      </w:hyperlink>
    </w:p>
    <w:p w14:paraId="2129D194" w14:textId="251F32BD" w:rsidR="00DB4E77" w:rsidRDefault="00DB4E77" w:rsidP="0010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54DA" w14:textId="045E7169" w:rsidR="001B1308" w:rsidRPr="00E33750" w:rsidRDefault="001B1308" w:rsidP="001B13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THE END ---</w:t>
      </w:r>
    </w:p>
    <w:sectPr w:rsidR="001B1308" w:rsidRPr="00E33750" w:rsidSect="008709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D7A4" w14:textId="77777777" w:rsidR="00BB6D95" w:rsidRDefault="00BB6D95" w:rsidP="00F73B63">
      <w:pPr>
        <w:spacing w:after="0" w:line="240" w:lineRule="auto"/>
      </w:pPr>
      <w:r>
        <w:separator/>
      </w:r>
    </w:p>
  </w:endnote>
  <w:endnote w:type="continuationSeparator" w:id="0">
    <w:p w14:paraId="48487858" w14:textId="77777777" w:rsidR="00BB6D95" w:rsidRDefault="00BB6D95" w:rsidP="00F7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D7800" w14:textId="77777777" w:rsidR="00BB6D95" w:rsidRDefault="00BB6D95" w:rsidP="00F73B63">
      <w:pPr>
        <w:spacing w:after="0" w:line="240" w:lineRule="auto"/>
      </w:pPr>
      <w:r>
        <w:separator/>
      </w:r>
    </w:p>
  </w:footnote>
  <w:footnote w:type="continuationSeparator" w:id="0">
    <w:p w14:paraId="1661CD19" w14:textId="77777777" w:rsidR="00BB6D95" w:rsidRDefault="00BB6D95" w:rsidP="00F7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DD5C" w14:textId="58B6541C" w:rsidR="00F73B63" w:rsidRPr="00D30851" w:rsidRDefault="00F73B63" w:rsidP="00F73B63">
    <w:pPr>
      <w:pStyle w:val="Header"/>
      <w:ind w:right="-117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0A77351E" wp14:editId="1A3D667D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43000" cy="4855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c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85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0851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ab/>
    </w:r>
    <w:r w:rsidRPr="00D30851">
      <w:rPr>
        <w:rFonts w:ascii="Times New Roman" w:hAnsi="Times New Roman" w:cs="Times New Roman"/>
        <w:b/>
      </w:rPr>
      <w:t xml:space="preserve">     </w:t>
    </w:r>
    <w:r>
      <w:rPr>
        <w:rFonts w:ascii="Times New Roman" w:hAnsi="Times New Roman" w:cs="Times New Roman"/>
        <w:b/>
      </w:rPr>
      <w:t xml:space="preserve">                                                                             </w:t>
    </w:r>
    <w:r w:rsidRPr="00D30851">
      <w:rPr>
        <w:rFonts w:ascii="Times New Roman" w:hAnsi="Times New Roman" w:cs="Times New Roman"/>
        <w:b/>
      </w:rPr>
      <w:t>Public Procurement Commission</w:t>
    </w:r>
  </w:p>
  <w:p w14:paraId="2207DA94" w14:textId="5633EF25" w:rsidR="00F73B63" w:rsidRPr="00D30851" w:rsidRDefault="00F73B63" w:rsidP="00F73B63">
    <w:pPr>
      <w:pStyle w:val="Header"/>
      <w:ind w:right="-117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</w:t>
    </w:r>
    <w:r w:rsidRPr="00D30851">
      <w:rPr>
        <w:rFonts w:ascii="Times New Roman" w:hAnsi="Times New Roman" w:cs="Times New Roman"/>
      </w:rPr>
      <w:t>262 New Garden Street</w:t>
    </w:r>
  </w:p>
  <w:p w14:paraId="22593689" w14:textId="790AD9C1" w:rsidR="00F73B63" w:rsidRPr="00D30851" w:rsidRDefault="00F73B63" w:rsidP="00F73B63">
    <w:pPr>
      <w:pStyle w:val="Header"/>
      <w:ind w:right="-117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</w:t>
    </w:r>
    <w:r w:rsidRPr="00D30851">
      <w:rPr>
        <w:rFonts w:ascii="Times New Roman" w:hAnsi="Times New Roman" w:cs="Times New Roman"/>
      </w:rPr>
      <w:t>Georgetown, Guyana</w:t>
    </w:r>
  </w:p>
  <w:p w14:paraId="538DE648" w14:textId="1C693D81" w:rsidR="00F73B63" w:rsidRPr="00D30851" w:rsidRDefault="00F73B63" w:rsidP="00F73B63">
    <w:pPr>
      <w:pStyle w:val="Header"/>
      <w:tabs>
        <w:tab w:val="clear" w:pos="9360"/>
      </w:tabs>
      <w:ind w:right="-1170"/>
      <w:rPr>
        <w:rFonts w:ascii="Times New Roman" w:hAnsi="Times New Roman" w:cs="Times New Roman"/>
      </w:rPr>
    </w:pPr>
    <w:r w:rsidRPr="00F91693">
      <w:rPr>
        <w:rFonts w:ascii="Times New Roman" w:hAnsi="Times New Roman" w:cs="Times New Roman"/>
        <w:sz w:val="20"/>
      </w:rPr>
      <w:t>Promoting Transpa</w:t>
    </w:r>
    <w:r>
      <w:rPr>
        <w:rFonts w:ascii="Times New Roman" w:hAnsi="Times New Roman" w:cs="Times New Roman"/>
        <w:sz w:val="20"/>
      </w:rPr>
      <w:t xml:space="preserve">rency and            </w:t>
    </w:r>
    <w:r w:rsidRPr="00F91693">
      <w:rPr>
        <w:rFonts w:ascii="Times New Roman" w:hAnsi="Times New Roman" w:cs="Times New Roman"/>
        <w:sz w:val="20"/>
      </w:rPr>
      <w:t xml:space="preserve">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            </w:t>
    </w:r>
    <w:r w:rsidRPr="00D30851">
      <w:rPr>
        <w:rFonts w:ascii="Times New Roman" w:hAnsi="Times New Roman" w:cs="Times New Roman"/>
      </w:rPr>
      <w:t xml:space="preserve">Tel: </w:t>
    </w:r>
    <w:r>
      <w:rPr>
        <w:rFonts w:ascii="Times New Roman" w:hAnsi="Times New Roman" w:cs="Times New Roman"/>
      </w:rPr>
      <w:t xml:space="preserve">(592) </w:t>
    </w:r>
    <w:r w:rsidRPr="00D30851">
      <w:rPr>
        <w:rFonts w:ascii="Times New Roman" w:hAnsi="Times New Roman" w:cs="Times New Roman"/>
      </w:rPr>
      <w:t xml:space="preserve">226-3729, </w:t>
    </w:r>
    <w:r>
      <w:rPr>
        <w:rFonts w:ascii="Times New Roman" w:hAnsi="Times New Roman" w:cs="Times New Roman"/>
      </w:rPr>
      <w:t xml:space="preserve">(592) </w:t>
    </w:r>
    <w:r w:rsidRPr="00D30851">
      <w:rPr>
        <w:rFonts w:ascii="Times New Roman" w:hAnsi="Times New Roman" w:cs="Times New Roman"/>
      </w:rPr>
      <w:t xml:space="preserve">231-7306, </w:t>
    </w:r>
    <w:r>
      <w:rPr>
        <w:rFonts w:ascii="Times New Roman" w:hAnsi="Times New Roman" w:cs="Times New Roman"/>
      </w:rPr>
      <w:t xml:space="preserve">(592) </w:t>
    </w:r>
    <w:r w:rsidRPr="00D30851">
      <w:rPr>
        <w:rFonts w:ascii="Times New Roman" w:hAnsi="Times New Roman" w:cs="Times New Roman"/>
      </w:rPr>
      <w:t>226-2364</w:t>
    </w:r>
  </w:p>
  <w:p w14:paraId="05C8410F" w14:textId="03534BBC" w:rsidR="00F73B63" w:rsidRPr="00F91693" w:rsidRDefault="00F73B63" w:rsidP="00F73B63">
    <w:pPr>
      <w:pStyle w:val="Header"/>
      <w:rPr>
        <w:rFonts w:ascii="Times New Roman" w:hAnsi="Times New Roman" w:cs="Times New Roman"/>
        <w:sz w:val="20"/>
      </w:rPr>
    </w:pPr>
    <w:r w:rsidRPr="00F91693">
      <w:rPr>
        <w:rFonts w:ascii="Times New Roman" w:hAnsi="Times New Roman" w:cs="Times New Roman"/>
        <w:sz w:val="20"/>
      </w:rPr>
      <w:t>Efficiency in Public Procurement</w:t>
    </w:r>
    <w:r>
      <w:rPr>
        <w:rFonts w:ascii="Times New Roman" w:hAnsi="Times New Roman" w:cs="Times New Roman"/>
        <w:sz w:val="20"/>
      </w:rPr>
      <w:t xml:space="preserve">       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       </w:t>
    </w:r>
    <w:r w:rsidRPr="005F4E55">
      <w:rPr>
        <w:rFonts w:ascii="Times New Roman" w:hAnsi="Times New Roman" w:cs="Times New Roman"/>
      </w:rPr>
      <w:t>Email</w:t>
    </w:r>
    <w:r>
      <w:rPr>
        <w:rFonts w:ascii="Times New Roman" w:hAnsi="Times New Roman" w:cs="Times New Roman"/>
      </w:rPr>
      <w:t xml:space="preserve">: </w:t>
    </w:r>
    <w:r w:rsidRPr="005F4E55">
      <w:rPr>
        <w:rFonts w:ascii="Times New Roman" w:hAnsi="Times New Roman" w:cs="Times New Roman"/>
      </w:rPr>
      <w:t>publicprocurement@ppc.org.gy</w:t>
    </w:r>
  </w:p>
  <w:p w14:paraId="6E749B50" w14:textId="77777777" w:rsidR="00F73B63" w:rsidRDefault="00F73B63" w:rsidP="00F73B63">
    <w:pPr>
      <w:pStyle w:val="Header"/>
    </w:pPr>
  </w:p>
  <w:p w14:paraId="694102DF" w14:textId="77777777" w:rsidR="00F73B63" w:rsidRDefault="00F7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FF1"/>
    <w:multiLevelType w:val="hybridMultilevel"/>
    <w:tmpl w:val="2A26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1F7"/>
    <w:multiLevelType w:val="multilevel"/>
    <w:tmpl w:val="205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E2D0F"/>
    <w:multiLevelType w:val="multilevel"/>
    <w:tmpl w:val="92B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63"/>
    <w:rsid w:val="00005DE5"/>
    <w:rsid w:val="00055860"/>
    <w:rsid w:val="000C2A6A"/>
    <w:rsid w:val="00103D85"/>
    <w:rsid w:val="00127957"/>
    <w:rsid w:val="001B1308"/>
    <w:rsid w:val="002670C5"/>
    <w:rsid w:val="002F5293"/>
    <w:rsid w:val="00327D85"/>
    <w:rsid w:val="003839C7"/>
    <w:rsid w:val="003C057C"/>
    <w:rsid w:val="003E7C5D"/>
    <w:rsid w:val="00404CE2"/>
    <w:rsid w:val="004A05DE"/>
    <w:rsid w:val="005478C8"/>
    <w:rsid w:val="005771A0"/>
    <w:rsid w:val="00593E10"/>
    <w:rsid w:val="006155B2"/>
    <w:rsid w:val="006D01C3"/>
    <w:rsid w:val="007207A9"/>
    <w:rsid w:val="007430FD"/>
    <w:rsid w:val="00756C43"/>
    <w:rsid w:val="007963AC"/>
    <w:rsid w:val="007F28DD"/>
    <w:rsid w:val="008709F8"/>
    <w:rsid w:val="00894EE2"/>
    <w:rsid w:val="0092110A"/>
    <w:rsid w:val="00A55632"/>
    <w:rsid w:val="00A67E4D"/>
    <w:rsid w:val="00AD407B"/>
    <w:rsid w:val="00B87036"/>
    <w:rsid w:val="00BB6D95"/>
    <w:rsid w:val="00C27D7A"/>
    <w:rsid w:val="00C36EFC"/>
    <w:rsid w:val="00D30880"/>
    <w:rsid w:val="00D42D43"/>
    <w:rsid w:val="00D46F69"/>
    <w:rsid w:val="00DB4E77"/>
    <w:rsid w:val="00E33750"/>
    <w:rsid w:val="00E34954"/>
    <w:rsid w:val="00E36F29"/>
    <w:rsid w:val="00E4361C"/>
    <w:rsid w:val="00EA7CE5"/>
    <w:rsid w:val="00ED4289"/>
    <w:rsid w:val="00F1237C"/>
    <w:rsid w:val="00F639E8"/>
    <w:rsid w:val="00F73B63"/>
    <w:rsid w:val="00F9678B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49B3"/>
  <w15:chartTrackingRefBased/>
  <w15:docId w15:val="{AF3645FF-C206-48E1-A815-05DF277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B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B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B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B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B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B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B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B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B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B63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73B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73B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63"/>
  </w:style>
  <w:style w:type="paragraph" w:styleId="Footer">
    <w:name w:val="footer"/>
    <w:basedOn w:val="Normal"/>
    <w:link w:val="FooterChar"/>
    <w:uiPriority w:val="99"/>
    <w:unhideWhenUsed/>
    <w:rsid w:val="00F7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63"/>
  </w:style>
  <w:style w:type="paragraph" w:styleId="Revision">
    <w:name w:val="Revision"/>
    <w:hidden/>
    <w:uiPriority w:val="99"/>
    <w:semiHidden/>
    <w:rsid w:val="004A05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F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33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tgpt.com/c/www.ppc.org.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4A7F-EBF6-4BCD-BA6C-BC624D90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Yhan</dc:creator>
  <cp:keywords/>
  <dc:description/>
  <cp:lastModifiedBy>Samantha Sheoprashad</cp:lastModifiedBy>
  <cp:revision>7</cp:revision>
  <cp:lastPrinted>2024-04-29T16:31:00Z</cp:lastPrinted>
  <dcterms:created xsi:type="dcterms:W3CDTF">2024-05-09T15:20:00Z</dcterms:created>
  <dcterms:modified xsi:type="dcterms:W3CDTF">2024-05-09T17:02:00Z</dcterms:modified>
</cp:coreProperties>
</file>